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89C4E4" w14:textId="34B9EA5C" w:rsidR="008A0A25" w:rsidRDefault="008A0A25" w:rsidP="009E1CCE">
      <w:pPr>
        <w:rPr>
          <w:b/>
          <w:bCs/>
        </w:rPr>
      </w:pPr>
      <w:r>
        <w:rPr>
          <w:b/>
          <w:bCs/>
          <w:noProof/>
        </w:rPr>
        <w:drawing>
          <wp:anchor distT="0" distB="0" distL="114300" distR="114300" simplePos="0" relativeHeight="251658240" behindDoc="1" locked="0" layoutInCell="1" allowOverlap="1" wp14:anchorId="5B60A722" wp14:editId="6B754E5E">
            <wp:simplePos x="0" y="0"/>
            <wp:positionH relativeFrom="margin">
              <wp:align>left</wp:align>
            </wp:positionH>
            <wp:positionV relativeFrom="paragraph">
              <wp:posOffset>-466725</wp:posOffset>
            </wp:positionV>
            <wp:extent cx="1533525" cy="1533853"/>
            <wp:effectExtent l="0" t="0" r="0" b="9525"/>
            <wp:wrapNone/>
            <wp:docPr id="15317214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1721416" name="Picture 1531721416"/>
                    <pic:cNvPicPr/>
                  </pic:nvPicPr>
                  <pic:blipFill>
                    <a:blip r:embed="rId5" cstate="print">
                      <a:extLst>
                        <a:ext uri="{28A0092B-C50C-407E-A947-70E740481C1C}">
                          <a14:useLocalDpi xmlns:a14="http://schemas.microsoft.com/office/drawing/2010/main" val="0"/>
                        </a:ext>
                      </a:extLst>
                    </a:blip>
                    <a:stretch>
                      <a:fillRect/>
                    </a:stretch>
                  </pic:blipFill>
                  <pic:spPr>
                    <a:xfrm>
                      <a:off x="0" y="0"/>
                      <a:ext cx="1533525" cy="1533853"/>
                    </a:xfrm>
                    <a:prstGeom prst="rect">
                      <a:avLst/>
                    </a:prstGeom>
                  </pic:spPr>
                </pic:pic>
              </a:graphicData>
            </a:graphic>
          </wp:anchor>
        </w:drawing>
      </w:r>
    </w:p>
    <w:p w14:paraId="35E355A3" w14:textId="77777777" w:rsidR="008A0A25" w:rsidRDefault="008A0A25" w:rsidP="009E1CCE">
      <w:pPr>
        <w:rPr>
          <w:b/>
          <w:bCs/>
        </w:rPr>
      </w:pPr>
    </w:p>
    <w:p w14:paraId="076087FF" w14:textId="5E531F44" w:rsidR="009E1CCE" w:rsidRPr="009E1CCE" w:rsidRDefault="009E1CCE" w:rsidP="009E1CCE">
      <w:r w:rsidRPr="009E1CCE">
        <w:rPr>
          <w:b/>
          <w:bCs/>
        </w:rPr>
        <w:t>Speaker Agreement</w:t>
      </w:r>
    </w:p>
    <w:p w14:paraId="1D4DF7E3" w14:textId="77777777" w:rsidR="009E1CCE" w:rsidRPr="009E1CCE" w:rsidRDefault="009E1CCE" w:rsidP="009E1CCE">
      <w:pPr>
        <w:numPr>
          <w:ilvl w:val="0"/>
          <w:numId w:val="1"/>
        </w:numPr>
      </w:pPr>
      <w:r w:rsidRPr="009E1CCE">
        <w:t>I understand that I am volunteering my time and expertise and will not receive an honorarium, stipend, or reimbursement for travel or other expenses associated with my participation unless otherwise agreed to in writing by Gamma Iota Sigma.</w:t>
      </w:r>
    </w:p>
    <w:p w14:paraId="532B866C" w14:textId="77777777" w:rsidR="009E1CCE" w:rsidRPr="009E1CCE" w:rsidRDefault="009E1CCE" w:rsidP="009E1CCE">
      <w:pPr>
        <w:numPr>
          <w:ilvl w:val="0"/>
          <w:numId w:val="1"/>
        </w:numPr>
      </w:pPr>
      <w:r w:rsidRPr="009E1CCE">
        <w:t xml:space="preserve">I understand that Gamma Iota Sigma will provide a standard A/V package and that additional requests may not be </w:t>
      </w:r>
      <w:proofErr w:type="gramStart"/>
      <w:r w:rsidRPr="009E1CCE">
        <w:t>accommodated</w:t>
      </w:r>
      <w:proofErr w:type="gramEnd"/>
      <w:r w:rsidRPr="009E1CCE">
        <w:t xml:space="preserve"> on-site. I agree to bring my own laptop and any handouts or other materials needed for my session, if applicable.</w:t>
      </w:r>
    </w:p>
    <w:p w14:paraId="47D0B799" w14:textId="77777777" w:rsidR="009E1CCE" w:rsidRPr="009E1CCE" w:rsidRDefault="009E1CCE" w:rsidP="009E1CCE">
      <w:pPr>
        <w:numPr>
          <w:ilvl w:val="0"/>
          <w:numId w:val="1"/>
        </w:numPr>
      </w:pPr>
      <w:r w:rsidRPr="009E1CCE">
        <w:t>I understand that sessions at Gamma Iota Sigma conferences and events are educational in nature and are intended to build upon students’ academic and internship experiences. Presentations should focus on education and professional development and may not be used primarily to promote, market, or sell the products or services of my company or organization.</w:t>
      </w:r>
    </w:p>
    <w:p w14:paraId="2D2044AC" w14:textId="77777777" w:rsidR="009E1CCE" w:rsidRPr="009E1CCE" w:rsidRDefault="009E1CCE" w:rsidP="009E1CCE">
      <w:pPr>
        <w:numPr>
          <w:ilvl w:val="0"/>
          <w:numId w:val="1"/>
        </w:numPr>
      </w:pPr>
      <w:r w:rsidRPr="009E1CCE">
        <w:t>I agree to participate in preparation calls requested by Gamma Iota Sigma and to provide requested materials—including presentation slides, session information, biography, and headshot—by established deadlines.</w:t>
      </w:r>
    </w:p>
    <w:p w14:paraId="49F73707" w14:textId="77777777" w:rsidR="009E1CCE" w:rsidRPr="009E1CCE" w:rsidRDefault="009E1CCE" w:rsidP="009E1CCE">
      <w:pPr>
        <w:numPr>
          <w:ilvl w:val="0"/>
          <w:numId w:val="1"/>
        </w:numPr>
      </w:pPr>
      <w:r w:rsidRPr="009E1CCE">
        <w:t>I confirm that I have the right to use and present all materials included in my presentation and that, to the best of my knowledge, my presentation does not infringe upon the intellectual property or other rights of any third party. I authorize Gamma Iota Sigma to make presentation materials I provide available to event attendees unless I notify Gamma Iota Sigma otherwise.</w:t>
      </w:r>
    </w:p>
    <w:p w14:paraId="2C06D864" w14:textId="77777777" w:rsidR="009E1CCE" w:rsidRPr="009E1CCE" w:rsidRDefault="009E1CCE" w:rsidP="009E1CCE">
      <w:pPr>
        <w:numPr>
          <w:ilvl w:val="0"/>
          <w:numId w:val="1"/>
        </w:numPr>
      </w:pPr>
      <w:r w:rsidRPr="009E1CCE">
        <w:t>I consent to being photographed during the event and authorize Gamma Iota Sigma to use my name, likeness, title, organization, biography, headshot, and event photographs for purposes related to promoting, documenting, and communicating about Gamma Iota Sigma and its programs. I understand that Gamma Iota Sigma will notify me in advance if my full session is intended to be audio or video recorded for subsequent distribution.</w:t>
      </w:r>
    </w:p>
    <w:p w14:paraId="1DA84DCC" w14:textId="77777777" w:rsidR="009E1CCE" w:rsidRPr="009E1CCE" w:rsidRDefault="009E1CCE" w:rsidP="009E1CCE">
      <w:pPr>
        <w:numPr>
          <w:ilvl w:val="0"/>
          <w:numId w:val="1"/>
        </w:numPr>
      </w:pPr>
      <w:r w:rsidRPr="009E1CCE">
        <w:t>I agree to conduct myself in a professional and respectful manner and to comply with applicable Gamma Iota Sigma event policies and codes of conduct while participating in the event.</w:t>
      </w:r>
    </w:p>
    <w:p w14:paraId="5CBD39F0" w14:textId="77777777" w:rsidR="009E1CCE" w:rsidRPr="009E1CCE" w:rsidRDefault="009E1CCE" w:rsidP="009E1CCE">
      <w:pPr>
        <w:numPr>
          <w:ilvl w:val="0"/>
          <w:numId w:val="1"/>
        </w:numPr>
      </w:pPr>
      <w:r w:rsidRPr="009E1CCE">
        <w:lastRenderedPageBreak/>
        <w:t>I understand that information or materials concerning individual students obtained through my participation should be handled appropriately and may not be used or distributed for purposes unrelated to the event without appropriate authorization.</w:t>
      </w:r>
    </w:p>
    <w:p w14:paraId="62649A2E" w14:textId="77777777" w:rsidR="009E1CCE" w:rsidRPr="009E1CCE" w:rsidRDefault="009E1CCE" w:rsidP="009E1CCE">
      <w:pPr>
        <w:numPr>
          <w:ilvl w:val="0"/>
          <w:numId w:val="1"/>
        </w:numPr>
      </w:pPr>
      <w:r w:rsidRPr="009E1CCE">
        <w:t>If I am unable to fulfill my speaking commitment, I agree to notify Gamma Iota Sigma as soon as possible. I understand that substitute speakers must be approved in advance by Gamma Iota Sigma.</w:t>
      </w:r>
    </w:p>
    <w:p w14:paraId="487BC96D" w14:textId="77777777" w:rsidR="009E1CCE" w:rsidRPr="009E1CCE" w:rsidRDefault="009E1CCE" w:rsidP="009E1CCE">
      <w:pPr>
        <w:numPr>
          <w:ilvl w:val="0"/>
          <w:numId w:val="1"/>
        </w:numPr>
      </w:pPr>
      <w:r w:rsidRPr="009E1CCE">
        <w:t>I understand that Gamma Iota Sigma may make reasonable changes to the event schedule, session timing, format, location, or program as necessary.</w:t>
      </w:r>
    </w:p>
    <w:p w14:paraId="0286F725" w14:textId="77777777" w:rsidR="00C40C3A" w:rsidRDefault="00C40C3A"/>
    <w:sectPr w:rsidR="00C40C3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F24F57"/>
    <w:multiLevelType w:val="multilevel"/>
    <w:tmpl w:val="EAEC19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371999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1CCE"/>
    <w:rsid w:val="000A1F7F"/>
    <w:rsid w:val="005A1B30"/>
    <w:rsid w:val="008A0A25"/>
    <w:rsid w:val="009E1CCE"/>
    <w:rsid w:val="00C40C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A4AC7B"/>
  <w15:chartTrackingRefBased/>
  <w15:docId w15:val="{DA121C41-4E8E-4F69-9E0C-443DD4FFB4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E1CC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E1CC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E1CC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E1CC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E1CC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E1CC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E1CC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E1CC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E1CC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E1CC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E1CC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E1CC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E1CC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E1CC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E1CC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E1CC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E1CC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E1CCE"/>
    <w:rPr>
      <w:rFonts w:eastAsiaTheme="majorEastAsia" w:cstheme="majorBidi"/>
      <w:color w:val="272727" w:themeColor="text1" w:themeTint="D8"/>
    </w:rPr>
  </w:style>
  <w:style w:type="paragraph" w:styleId="Title">
    <w:name w:val="Title"/>
    <w:basedOn w:val="Normal"/>
    <w:next w:val="Normal"/>
    <w:link w:val="TitleChar"/>
    <w:uiPriority w:val="10"/>
    <w:qFormat/>
    <w:rsid w:val="009E1CC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E1CC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E1CC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E1CC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E1CCE"/>
    <w:pPr>
      <w:spacing w:before="160"/>
      <w:jc w:val="center"/>
    </w:pPr>
    <w:rPr>
      <w:i/>
      <w:iCs/>
      <w:color w:val="404040" w:themeColor="text1" w:themeTint="BF"/>
    </w:rPr>
  </w:style>
  <w:style w:type="character" w:customStyle="1" w:styleId="QuoteChar">
    <w:name w:val="Quote Char"/>
    <w:basedOn w:val="DefaultParagraphFont"/>
    <w:link w:val="Quote"/>
    <w:uiPriority w:val="29"/>
    <w:rsid w:val="009E1CCE"/>
    <w:rPr>
      <w:i/>
      <w:iCs/>
      <w:color w:val="404040" w:themeColor="text1" w:themeTint="BF"/>
    </w:rPr>
  </w:style>
  <w:style w:type="paragraph" w:styleId="ListParagraph">
    <w:name w:val="List Paragraph"/>
    <w:basedOn w:val="Normal"/>
    <w:uiPriority w:val="34"/>
    <w:qFormat/>
    <w:rsid w:val="009E1CCE"/>
    <w:pPr>
      <w:ind w:left="720"/>
      <w:contextualSpacing/>
    </w:pPr>
  </w:style>
  <w:style w:type="character" w:styleId="IntenseEmphasis">
    <w:name w:val="Intense Emphasis"/>
    <w:basedOn w:val="DefaultParagraphFont"/>
    <w:uiPriority w:val="21"/>
    <w:qFormat/>
    <w:rsid w:val="009E1CCE"/>
    <w:rPr>
      <w:i/>
      <w:iCs/>
      <w:color w:val="0F4761" w:themeColor="accent1" w:themeShade="BF"/>
    </w:rPr>
  </w:style>
  <w:style w:type="paragraph" w:styleId="IntenseQuote">
    <w:name w:val="Intense Quote"/>
    <w:basedOn w:val="Normal"/>
    <w:next w:val="Normal"/>
    <w:link w:val="IntenseQuoteChar"/>
    <w:uiPriority w:val="30"/>
    <w:qFormat/>
    <w:rsid w:val="009E1CC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E1CCE"/>
    <w:rPr>
      <w:i/>
      <w:iCs/>
      <w:color w:val="0F4761" w:themeColor="accent1" w:themeShade="BF"/>
    </w:rPr>
  </w:style>
  <w:style w:type="character" w:styleId="IntenseReference">
    <w:name w:val="Intense Reference"/>
    <w:basedOn w:val="DefaultParagraphFont"/>
    <w:uiPriority w:val="32"/>
    <w:qFormat/>
    <w:rsid w:val="009E1CC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7312CFB7058E49B270318873710D3B" ma:contentTypeVersion="19" ma:contentTypeDescription="Create a new document." ma:contentTypeScope="" ma:versionID="c399cbc809e5ca0fc07768862cff0709">
  <xsd:schema xmlns:xsd="http://www.w3.org/2001/XMLSchema" xmlns:xs="http://www.w3.org/2001/XMLSchema" xmlns:p="http://schemas.microsoft.com/office/2006/metadata/properties" xmlns:ns2="f1f4a48a-d87d-4274-badc-1016507e4323" xmlns:ns3="89f77d59-d1e2-40ab-aa8c-d7ccf0b1b52c" targetNamespace="http://schemas.microsoft.com/office/2006/metadata/properties" ma:root="true" ma:fieldsID="8f01035d4c49af09f2ab2ea7772f0065" ns2:_="" ns3:_="">
    <xsd:import namespace="f1f4a48a-d87d-4274-badc-1016507e4323"/>
    <xsd:import namespace="89f77d59-d1e2-40ab-aa8c-d7ccf0b1b52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f4a48a-d87d-4274-badc-1016507e43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3e3bd67-040f-4875-9976-789c78499e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9f77d59-d1e2-40ab-aa8c-d7ccf0b1b52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301700a-16f7-49ee-9bd2-57ba599e563a}" ma:internalName="TaxCatchAll" ma:showField="CatchAllData" ma:web="89f77d59-d1e2-40ab-aa8c-d7ccf0b1b52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89f77d59-d1e2-40ab-aa8c-d7ccf0b1b52c" xsi:nil="true"/>
    <lcf76f155ced4ddcb4097134ff3c332f xmlns="f1f4a48a-d87d-4274-badc-1016507e43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50FAB33-C30B-4B2E-9A57-9BAB41BB472A}"/>
</file>

<file path=customXml/itemProps2.xml><?xml version="1.0" encoding="utf-8"?>
<ds:datastoreItem xmlns:ds="http://schemas.openxmlformats.org/officeDocument/2006/customXml" ds:itemID="{07276A56-0001-4FDA-B9AE-4626D026639E}"/>
</file>

<file path=customXml/itemProps3.xml><?xml version="1.0" encoding="utf-8"?>
<ds:datastoreItem xmlns:ds="http://schemas.openxmlformats.org/officeDocument/2006/customXml" ds:itemID="{7B027780-A141-4F5C-85BF-B74380325EAC}"/>
</file>

<file path=docProps/app.xml><?xml version="1.0" encoding="utf-8"?>
<Properties xmlns="http://schemas.openxmlformats.org/officeDocument/2006/extended-properties" xmlns:vt="http://schemas.openxmlformats.org/officeDocument/2006/docPropsVTypes">
  <Template>Normal</Template>
  <TotalTime>43</TotalTime>
  <Pages>2</Pages>
  <Words>394</Words>
  <Characters>2246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Grace Grant</dc:creator>
  <cp:keywords/>
  <dc:description/>
  <cp:lastModifiedBy>Grace Grant</cp:lastModifiedBy>
  <cp:revision>1</cp:revision>
  <dcterms:created xsi:type="dcterms:W3CDTF">2026-09-10T15:32:00Z</dcterms:created>
  <dcterms:modified xsi:type="dcterms:W3CDTF">2026-09-10T17:23:00Z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0x010100637312CFB7058E49B270318873710D3B</vt:lpwstr>
  </property>
</Properties>
</file>